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C" w:rsidRDefault="00AD0FEC" w:rsidP="00F1007B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007B" w:rsidRPr="00F1007B" w:rsidTr="0045731B">
        <w:tc>
          <w:tcPr>
            <w:tcW w:w="4785" w:type="dxa"/>
          </w:tcPr>
          <w:p w:rsidR="00BE587C" w:rsidRDefault="00F1007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  <w:r w:rsidR="00BE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</w:p>
          <w:p w:rsidR="00F1007B" w:rsidRPr="008C376B" w:rsidRDefault="00F1007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 </w:t>
            </w:r>
          </w:p>
          <w:p w:rsidR="00F1007B" w:rsidRPr="008C376B" w:rsidRDefault="008C376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1007B"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1007B" w:rsidRPr="008C376B" w:rsidRDefault="00F1007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07B" w:rsidRPr="008C376B" w:rsidRDefault="00F1007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F1007B" w:rsidRPr="008C376B" w:rsidRDefault="00F1007B" w:rsidP="00F10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07B" w:rsidRPr="008C376B" w:rsidRDefault="00F1007B" w:rsidP="00F1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07B" w:rsidRPr="008C376B" w:rsidRDefault="00F1007B" w:rsidP="00F100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C376B" w:rsidRPr="008C376B" w:rsidRDefault="00F1007B" w:rsidP="008C3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C376B"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«Снежинская ДМШ</w:t>
            </w:r>
          </w:p>
          <w:p w:rsidR="00A86403" w:rsidRDefault="00F1007B" w:rsidP="008C3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П.И.Чайковского»</w:t>
            </w:r>
          </w:p>
          <w:p w:rsidR="00F1007B" w:rsidRPr="008C376B" w:rsidRDefault="00F1007B" w:rsidP="008C3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403" w:rsidRPr="00A86403" w:rsidRDefault="00F1007B" w:rsidP="00A864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Сафонова Е.В.</w:t>
            </w:r>
          </w:p>
          <w:p w:rsidR="00A86403" w:rsidRDefault="008C376B" w:rsidP="00F100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A8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  <w:p w:rsidR="008C376B" w:rsidRPr="008C376B" w:rsidRDefault="008C376B" w:rsidP="00F100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6403" w:rsidRPr="00A8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«____»______________20___ г.</w:t>
            </w:r>
          </w:p>
          <w:p w:rsidR="00F1007B" w:rsidRPr="00A86403" w:rsidRDefault="00F1007B" w:rsidP="00F100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376B" w:rsidRPr="00F246F2" w:rsidRDefault="008C376B" w:rsidP="00F1007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246F2" w:rsidRDefault="00F246F2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</w:p>
    <w:p w:rsidR="00F246F2" w:rsidRDefault="00F246F2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</w:p>
    <w:p w:rsidR="00342D92" w:rsidRDefault="00342D92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  <w:r w:rsidRPr="001E05D1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Положение</w:t>
      </w:r>
    </w:p>
    <w:p w:rsidR="00F246F2" w:rsidRPr="001E05D1" w:rsidRDefault="00F246F2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</w:p>
    <w:p w:rsidR="002B2D09" w:rsidRPr="00A86403" w:rsidRDefault="002B2D09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  <w:r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об организации</w:t>
      </w:r>
      <w:r w:rsidR="00342D92"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 xml:space="preserve"> текущего контроля успеваемости и промежуточной аттестации </w:t>
      </w:r>
      <w:proofErr w:type="gramStart"/>
      <w:r w:rsidR="00342D92"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обучающихся</w:t>
      </w:r>
      <w:proofErr w:type="gramEnd"/>
      <w:r w:rsidR="00342D92"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 xml:space="preserve">  по дополнительным </w:t>
      </w:r>
    </w:p>
    <w:p w:rsidR="00342D92" w:rsidRPr="00A86403" w:rsidRDefault="00342D92" w:rsidP="001E05D1">
      <w:pPr>
        <w:widowControl w:val="0"/>
        <w:numPr>
          <w:ilvl w:val="0"/>
          <w:numId w:val="1"/>
        </w:num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  <w:r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общеразвивающи</w:t>
      </w:r>
      <w:r w:rsidR="00A86403"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м программам в области искусств</w:t>
      </w:r>
      <w:r w:rsidRPr="00A86403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>.</w:t>
      </w:r>
    </w:p>
    <w:p w:rsidR="00342D92" w:rsidRPr="001E05D1" w:rsidRDefault="00342D92" w:rsidP="001E05D1">
      <w:pPr>
        <w:widowControl w:val="0"/>
        <w:suppressAutoHyphens/>
        <w:spacing w:after="0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</w:pPr>
      <w:r w:rsidRPr="001E05D1">
        <w:rPr>
          <w:rFonts w:ascii="Times New Roman" w:eastAsia="Calibri" w:hAnsi="Times New Roman" w:cs="Times New Roman"/>
          <w:b/>
          <w:bCs/>
          <w:kern w:val="2"/>
          <w:sz w:val="28"/>
          <w:szCs w:val="24"/>
          <w:lang w:eastAsia="zh-CN"/>
        </w:rPr>
        <w:t xml:space="preserve"> </w:t>
      </w:r>
    </w:p>
    <w:p w:rsidR="00342D92" w:rsidRDefault="00342D92" w:rsidP="00F246F2">
      <w:pPr>
        <w:pStyle w:val="Web"/>
        <w:numPr>
          <w:ilvl w:val="0"/>
          <w:numId w:val="4"/>
        </w:numPr>
        <w:spacing w:before="0" w:after="0" w:line="276" w:lineRule="auto"/>
        <w:jc w:val="center"/>
        <w:rPr>
          <w:b/>
          <w:bCs/>
        </w:rPr>
      </w:pPr>
      <w:r w:rsidRPr="001E05D1">
        <w:rPr>
          <w:b/>
          <w:bCs/>
        </w:rPr>
        <w:t>Общие положения</w:t>
      </w:r>
    </w:p>
    <w:p w:rsidR="00F246F2" w:rsidRPr="001E05D1" w:rsidRDefault="00F246F2" w:rsidP="00F246F2">
      <w:pPr>
        <w:pStyle w:val="Web"/>
        <w:spacing w:before="0" w:after="0" w:line="276" w:lineRule="auto"/>
        <w:ind w:left="720"/>
        <w:rPr>
          <w:bCs/>
        </w:rPr>
      </w:pP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rPr>
          <w:bCs/>
        </w:rPr>
        <w:t xml:space="preserve">1. 1. </w:t>
      </w:r>
      <w:proofErr w:type="gramStart"/>
      <w:r w:rsidRPr="001E05D1">
        <w:rPr>
          <w:bCs/>
        </w:rPr>
        <w:t xml:space="preserve">Настоящее положение разработано в соответствии с </w:t>
      </w:r>
      <w:r w:rsidRPr="001E05D1">
        <w:rPr>
          <w:color w:val="000000"/>
        </w:rPr>
        <w:t>Федеральным законом «Об образовании в Российской Федерации» № 273 -ФЗ от 29.12.2012 г</w:t>
      </w:r>
      <w:r w:rsidRPr="001E05D1">
        <w:rPr>
          <w:bCs/>
        </w:rPr>
        <w:t>., Рекомендациями Министерства культуры РФ по организации образовательной и методической деятельности при реализации общеразвивающих программ в области искусств (далее – Рекомендации), разработанные во исполнение части 21 статьи 83 ФЗ-273 «Об образовании в РФ», Порядком организации и осуществления образовательной деятельности по дополнительным общеобразовательным программам (далее</w:t>
      </w:r>
      <w:proofErr w:type="gramEnd"/>
      <w:r w:rsidRPr="001E05D1">
        <w:rPr>
          <w:bCs/>
        </w:rPr>
        <w:t xml:space="preserve">, </w:t>
      </w:r>
      <w:proofErr w:type="gramStart"/>
      <w:r w:rsidRPr="001E05D1">
        <w:rPr>
          <w:bCs/>
        </w:rPr>
        <w:t xml:space="preserve">Общеразвивающие программы), утвержденным приказом Министерства образования и науки РФ от 29. 08. 2013 №1008, Уставом «Снежинская ДМШ им. П.И.Чайковского»  (далее </w:t>
      </w:r>
      <w:r w:rsidRPr="001E05D1">
        <w:rPr>
          <w:rFonts w:eastAsia="Times New Roman"/>
          <w:lang w:eastAsia="ru-RU"/>
        </w:rPr>
        <w:t>ДМШ</w:t>
      </w:r>
      <w:r w:rsidRPr="001E05D1">
        <w:rPr>
          <w:bCs/>
        </w:rPr>
        <w:t>)</w:t>
      </w:r>
      <w:r w:rsidRPr="001E05D1">
        <w:t xml:space="preserve">. </w:t>
      </w:r>
      <w:proofErr w:type="gramEnd"/>
    </w:p>
    <w:p w:rsidR="00342D92" w:rsidRPr="001E05D1" w:rsidRDefault="00342D92" w:rsidP="001E05D1">
      <w:pPr>
        <w:pStyle w:val="a4"/>
        <w:spacing w:line="276" w:lineRule="auto"/>
        <w:jc w:val="both"/>
        <w:rPr>
          <w:rFonts w:eastAsia="SimSun"/>
        </w:rPr>
      </w:pPr>
      <w:r w:rsidRPr="001E05D1">
        <w:t xml:space="preserve">1.2. Положение является локальным нормативным актом </w:t>
      </w:r>
      <w:r w:rsidR="001E05D1">
        <w:rPr>
          <w:bCs/>
        </w:rPr>
        <w:t>«Снежинская ДМШ им. П.И.Чайковского»</w:t>
      </w:r>
      <w:r w:rsidRPr="001E05D1">
        <w:t xml:space="preserve">, </w:t>
      </w:r>
      <w:r w:rsidR="00A86403">
        <w:t xml:space="preserve"> </w:t>
      </w:r>
      <w:r w:rsidRPr="001E05D1">
        <w:t>который принимается органом самоуправления (методическим совет</w:t>
      </w:r>
      <w:r w:rsidR="001E05D1">
        <w:t>ом либо  педагогическим советом</w:t>
      </w:r>
      <w:r w:rsidRPr="001E05D1">
        <w:t xml:space="preserve">) и утверждается руководителем. </w:t>
      </w:r>
    </w:p>
    <w:p w:rsidR="00342D92" w:rsidRPr="001E05D1" w:rsidRDefault="00342D92" w:rsidP="00A86403">
      <w:pPr>
        <w:pStyle w:val="a4"/>
        <w:jc w:val="both"/>
      </w:pPr>
      <w:r w:rsidRPr="001E05D1">
        <w:t xml:space="preserve">1.3. Данное Положение разработано в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>с целью выработки единых подходов к системе оценивания, формам, порядку и периодичности текущего контроля и проме</w:t>
      </w:r>
      <w:r w:rsidR="00A86403">
        <w:t xml:space="preserve">жуточной </w:t>
      </w:r>
      <w:proofErr w:type="gramStart"/>
      <w:r w:rsidR="00A86403">
        <w:t>аттестации</w:t>
      </w:r>
      <w:proofErr w:type="gramEnd"/>
      <w:r w:rsidR="00A86403">
        <w:t xml:space="preserve"> обучающихся по дополнительным общеразвивающим программам в области искусств.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 xml:space="preserve">1.4.При реализации общеразвивающих программ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>устанавливает самостоятельно:</w:t>
      </w:r>
    </w:p>
    <w:p w:rsidR="00342D92" w:rsidRPr="001E05D1" w:rsidRDefault="00342D92" w:rsidP="00A86403">
      <w:pPr>
        <w:pStyle w:val="a4"/>
        <w:numPr>
          <w:ilvl w:val="0"/>
          <w:numId w:val="3"/>
        </w:numPr>
        <w:spacing w:line="276" w:lineRule="auto"/>
        <w:jc w:val="both"/>
      </w:pPr>
      <w:r w:rsidRPr="001E05D1">
        <w:t xml:space="preserve">планируемые результаты освоения </w:t>
      </w:r>
      <w:r w:rsidR="00A86403">
        <w:t xml:space="preserve"> </w:t>
      </w:r>
      <w:r w:rsidRPr="001E05D1">
        <w:t xml:space="preserve"> программы;</w:t>
      </w:r>
    </w:p>
    <w:p w:rsidR="00342D92" w:rsidRPr="001E05D1" w:rsidRDefault="00342D92" w:rsidP="00A86403">
      <w:pPr>
        <w:pStyle w:val="a4"/>
        <w:numPr>
          <w:ilvl w:val="0"/>
          <w:numId w:val="3"/>
        </w:numPr>
        <w:spacing w:line="276" w:lineRule="auto"/>
        <w:jc w:val="both"/>
      </w:pPr>
      <w:r w:rsidRPr="001E05D1">
        <w:t>график образовательного процесса;</w:t>
      </w:r>
    </w:p>
    <w:p w:rsidR="00342D92" w:rsidRPr="001E05D1" w:rsidRDefault="00342D92" w:rsidP="00A86403">
      <w:pPr>
        <w:pStyle w:val="a4"/>
        <w:numPr>
          <w:ilvl w:val="0"/>
          <w:numId w:val="3"/>
        </w:numPr>
        <w:spacing w:line="276" w:lineRule="auto"/>
        <w:jc w:val="both"/>
      </w:pPr>
      <w:r w:rsidRPr="001E05D1">
        <w:t xml:space="preserve">содержание и форму итоговой </w:t>
      </w:r>
      <w:r w:rsidR="00A86403" w:rsidRPr="001E05D1">
        <w:t xml:space="preserve">и промежуточной </w:t>
      </w:r>
      <w:r w:rsidR="00A86403">
        <w:t xml:space="preserve"> </w:t>
      </w:r>
      <w:r w:rsidR="00A86403" w:rsidRPr="001E05D1">
        <w:t xml:space="preserve"> </w:t>
      </w:r>
      <w:r w:rsidRPr="001E05D1">
        <w:t>аттестации;</w:t>
      </w:r>
    </w:p>
    <w:p w:rsidR="00342D92" w:rsidRPr="001E05D1" w:rsidRDefault="00342D92" w:rsidP="00A86403">
      <w:pPr>
        <w:pStyle w:val="a4"/>
        <w:numPr>
          <w:ilvl w:val="0"/>
          <w:numId w:val="3"/>
        </w:numPr>
        <w:spacing w:line="276" w:lineRule="auto"/>
        <w:jc w:val="both"/>
      </w:pPr>
      <w:r w:rsidRPr="001E05D1">
        <w:t>систему и критерии оценок.</w:t>
      </w:r>
    </w:p>
    <w:p w:rsidR="00342D92" w:rsidRDefault="00342D92" w:rsidP="001E05D1">
      <w:pPr>
        <w:pStyle w:val="a4"/>
        <w:spacing w:line="276" w:lineRule="auto"/>
        <w:jc w:val="both"/>
      </w:pPr>
      <w:r w:rsidRPr="001E05D1">
        <w:t xml:space="preserve">1.5. В процессе промежуточной аттестации обучающихся в учебном году рекомендуется устанавливать не более четырёх </w:t>
      </w:r>
      <w:r w:rsidR="00A86403">
        <w:t>контрольных мероприятий</w:t>
      </w:r>
      <w:r w:rsidRPr="001E05D1">
        <w:t xml:space="preserve">. Проведение промежуточной аттестации в форме экзаменов при реализации общеразвивающих программ не рекомендуется. </w:t>
      </w:r>
    </w:p>
    <w:p w:rsidR="001E05D1" w:rsidRPr="001E05D1" w:rsidRDefault="001E05D1" w:rsidP="001E05D1">
      <w:pPr>
        <w:pStyle w:val="a4"/>
        <w:spacing w:line="276" w:lineRule="auto"/>
        <w:jc w:val="both"/>
      </w:pPr>
    </w:p>
    <w:p w:rsidR="00342D92" w:rsidRPr="001E05D1" w:rsidRDefault="00342D92" w:rsidP="001E05D1">
      <w:pPr>
        <w:pStyle w:val="a4"/>
        <w:spacing w:line="276" w:lineRule="auto"/>
        <w:jc w:val="center"/>
      </w:pPr>
      <w:r w:rsidRPr="001E05D1">
        <w:rPr>
          <w:rFonts w:eastAsia="SimSun"/>
          <w:b/>
        </w:rPr>
        <w:lastRenderedPageBreak/>
        <w:t>2. Текущий контроль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 xml:space="preserve">2.1. Текущий контроль </w:t>
      </w:r>
      <w:proofErr w:type="gramStart"/>
      <w:r w:rsidRPr="001E05D1">
        <w:t>обучающихся</w:t>
      </w:r>
      <w:proofErr w:type="gramEnd"/>
      <w:r w:rsidRPr="001E05D1">
        <w:rPr>
          <w:color w:val="000000"/>
          <w:lang w:eastAsia="ru-RU"/>
        </w:rPr>
        <w:t xml:space="preserve"> –</w:t>
      </w:r>
      <w:r w:rsidRPr="001E05D1">
        <w:t xml:space="preserve"> это контроль, проводимый в течение учебного периода (четверти, полугодия). 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>Основные цели контроля:</w:t>
      </w:r>
    </w:p>
    <w:p w:rsidR="00342D92" w:rsidRPr="001E05D1" w:rsidRDefault="00342D92" w:rsidP="001E05D1">
      <w:pPr>
        <w:pStyle w:val="a4"/>
        <w:spacing w:line="276" w:lineRule="auto"/>
      </w:pPr>
      <w:r w:rsidRPr="001E05D1">
        <w:t xml:space="preserve">- систематический контроль уровня освоения </w:t>
      </w:r>
      <w:proofErr w:type="gramStart"/>
      <w:r w:rsidRPr="001E05D1">
        <w:t>обучающимися</w:t>
      </w:r>
      <w:proofErr w:type="gramEnd"/>
      <w:r w:rsidRPr="001E05D1">
        <w:t xml:space="preserve"> тем, разделов учебных программ, прочности формируемых предметных знаний и умений, степени развития умений, ценностных ориентаций; 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>- анализ хода формирования практических умений и навыков учащихся, позволяющий учителю и ученику своевременно отреагировать на выявленные недостатки, установить их причины и принять необходимые меры к устранению.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>-средство своевременной корректировки   деятельности преподавателя;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>-внесение изменений в планирование последующего обучения.</w:t>
      </w:r>
    </w:p>
    <w:p w:rsidR="00342D92" w:rsidRPr="001E05D1" w:rsidRDefault="00342D92" w:rsidP="001E05D1">
      <w:pPr>
        <w:pStyle w:val="a4"/>
        <w:spacing w:line="276" w:lineRule="auto"/>
        <w:jc w:val="both"/>
      </w:pPr>
      <w:r w:rsidRPr="001E05D1">
        <w:t xml:space="preserve">2.2. Текущему контролю подлежат </w:t>
      </w:r>
      <w:proofErr w:type="gramStart"/>
      <w:r w:rsidRPr="001E05D1">
        <w:t>обучающиеся</w:t>
      </w:r>
      <w:proofErr w:type="gramEnd"/>
      <w:r w:rsidRPr="001E05D1">
        <w:t xml:space="preserve"> всех классов общеразвивающих программ по всем дисциплинам учебного плана по пятибалльной шкале. Текущий контроль обучающихся включает в себя поурочное оценивание результатов учебы. </w:t>
      </w:r>
    </w:p>
    <w:p w:rsidR="00A86403" w:rsidRDefault="00342D92" w:rsidP="001E05D1">
      <w:pPr>
        <w:pStyle w:val="a4"/>
        <w:spacing w:line="276" w:lineRule="auto"/>
        <w:jc w:val="both"/>
      </w:pPr>
      <w:r w:rsidRPr="001E05D1">
        <w:t xml:space="preserve">2.3. В качестве </w:t>
      </w:r>
      <w:r w:rsidR="00A86403">
        <w:t>форм</w:t>
      </w:r>
      <w:r w:rsidRPr="001E05D1">
        <w:t xml:space="preserve"> текущего контроля успеваемости в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могут  применяться  зачёты, контрольные </w:t>
      </w:r>
      <w:r w:rsidR="005176F3">
        <w:t>уроки</w:t>
      </w:r>
      <w:r w:rsidRPr="001E05D1">
        <w:t>, устные опросы, п</w:t>
      </w:r>
      <w:r w:rsidR="00A86403">
        <w:t xml:space="preserve">исьменные работы, тестирование. </w:t>
      </w:r>
    </w:p>
    <w:p w:rsidR="00A86403" w:rsidRDefault="00A86403" w:rsidP="001E05D1">
      <w:pPr>
        <w:pStyle w:val="a4"/>
        <w:spacing w:line="276" w:lineRule="auto"/>
        <w:jc w:val="both"/>
      </w:pPr>
      <w:r w:rsidRPr="001E05D1">
        <w:t>2.4.</w:t>
      </w:r>
      <w:r w:rsidRPr="00A86403">
        <w:t xml:space="preserve"> </w:t>
      </w:r>
      <w:r w:rsidRPr="001E05D1">
        <w:t>Текущий контроль успеваемости обучающихся помимо учебной деятельности включает в себя концертно-творческую, просветительскую деятельность учащихся в рамках школы и за её пределами</w:t>
      </w:r>
      <w:r>
        <w:t>.</w:t>
      </w:r>
    </w:p>
    <w:p w:rsidR="00342D92" w:rsidRPr="001E05D1" w:rsidRDefault="00A86403" w:rsidP="001E05D1">
      <w:pPr>
        <w:pStyle w:val="a4"/>
        <w:spacing w:line="276" w:lineRule="auto"/>
        <w:jc w:val="both"/>
      </w:pPr>
      <w:r w:rsidRPr="001E05D1">
        <w:t xml:space="preserve">2.5.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сама разрабатывает критерии оценок текущего контроля успеваемости и промежуточной аттестации обучающихся. С этой целью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 Фонды оценочных средств должны соответствовать целям и задачам общеразвивающей программы в области искусств и её учебному плану. </w:t>
      </w:r>
    </w:p>
    <w:p w:rsidR="00342D92" w:rsidRPr="001E05D1" w:rsidRDefault="00A86403" w:rsidP="001E05D1">
      <w:pPr>
        <w:pStyle w:val="a4"/>
        <w:spacing w:line="276" w:lineRule="auto"/>
        <w:jc w:val="both"/>
      </w:pPr>
      <w:r>
        <w:rPr>
          <w:rFonts w:eastAsia="Times New Roman"/>
          <w:lang w:eastAsia="ru-RU"/>
        </w:rPr>
        <w:t xml:space="preserve">2.6. </w:t>
      </w:r>
      <w:r w:rsidRPr="001E05D1">
        <w:t xml:space="preserve">Текущий контроль успеваемости </w:t>
      </w:r>
      <w:proofErr w:type="gramStart"/>
      <w:r w:rsidRPr="001E05D1">
        <w:t>обучающихся</w:t>
      </w:r>
      <w:proofErr w:type="gramEnd"/>
      <w:r w:rsidRPr="001E05D1">
        <w:t xml:space="preserve"> и промежуточная аттестация проводятся в счёт аудиторного времени, предусмотренного на данный предмет.</w:t>
      </w:r>
    </w:p>
    <w:p w:rsidR="001E05D1" w:rsidRPr="001E05D1" w:rsidRDefault="001E05D1" w:rsidP="001E05D1">
      <w:pPr>
        <w:pStyle w:val="a4"/>
        <w:spacing w:line="276" w:lineRule="auto"/>
        <w:jc w:val="both"/>
        <w:rPr>
          <w:b/>
          <w:bCs/>
        </w:rPr>
      </w:pPr>
    </w:p>
    <w:p w:rsidR="00342D92" w:rsidRPr="001E05D1" w:rsidRDefault="00342D92" w:rsidP="001E05D1">
      <w:pPr>
        <w:pStyle w:val="Web"/>
        <w:spacing w:before="0" w:after="0" w:line="276" w:lineRule="auto"/>
        <w:jc w:val="center"/>
      </w:pPr>
      <w:r w:rsidRPr="001E05D1">
        <w:rPr>
          <w:b/>
          <w:bCs/>
        </w:rPr>
        <w:t>3. Промежуточная аттестация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3.1. Промежуточная аттестация является основной формой контроля учебной работы </w:t>
      </w:r>
      <w:proofErr w:type="gramStart"/>
      <w:r w:rsidRPr="001E05D1">
        <w:t>обучающихся</w:t>
      </w:r>
      <w:proofErr w:type="gramEnd"/>
      <w:r w:rsidRPr="001E05D1">
        <w:t xml:space="preserve"> по общеразвивающим программам.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Согласно Рекомендациям, </w:t>
      </w:r>
      <w:r w:rsidR="00D10A18">
        <w:t>ДМШ</w:t>
      </w:r>
      <w:r w:rsidRPr="001E05D1">
        <w:t xml:space="preserve"> самостоятельно выбирает систему оценок, форму, порядок и периодичность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общеразвивающих  программ.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3.2. Промежуточная аттестация оценивает результаты учебной деятельности учащихся </w:t>
      </w:r>
      <w:r w:rsidR="00D10A18" w:rsidRPr="001E05D1">
        <w:t xml:space="preserve">по каждому учебному предмету </w:t>
      </w:r>
      <w:r w:rsidR="00D10A18">
        <w:t xml:space="preserve">в </w:t>
      </w:r>
      <w:r w:rsidRPr="001E05D1">
        <w:t xml:space="preserve"> </w:t>
      </w:r>
      <w:r w:rsidR="00D10A18">
        <w:t xml:space="preserve">конце </w:t>
      </w:r>
      <w:r w:rsidRPr="001E05D1">
        <w:t xml:space="preserve"> учебного года.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>3.3. Основными формами промежуточной аттестации яв</w:t>
      </w:r>
      <w:r w:rsidR="00D10A18">
        <w:t>ляются: зачет, контрольный урок</w:t>
      </w:r>
      <w:r w:rsidRPr="001E05D1">
        <w:t xml:space="preserve">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>В соответствии с Рекомендациями контрольные уроки, зачеты могут проходить в виде творческих и технических зачетов, исполнения концертных программ, викторин, тестирования, п</w:t>
      </w:r>
      <w:r w:rsidR="005176F3">
        <w:t>исьменных работ, устных опросов</w:t>
      </w:r>
      <w:r w:rsidRPr="001E05D1">
        <w:t xml:space="preserve">.      </w:t>
      </w:r>
    </w:p>
    <w:p w:rsidR="00D10A18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Также в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можно использовать  следующие формы контроля: тематические концерты, фестивали, конкурсы  и др.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3.7. Содержание и критерии оценок промежуточной аттестации обучающихся разрабатываются в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самостоятельно на основании Рекомендаций.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lastRenderedPageBreak/>
        <w:t xml:space="preserve">3.8. Для аттестации обучающихся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самостоятельно разрабатывает фонды оценочных средств, включающие типовые задания, контрольные работы, тесты и методы контроля, позволяющие оценить приобретенные учащимися знания, умения и навыки. Фонды оценочных средств утверждаются методическим советом Школы.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3.8. Промежуточная аттестация обеспечивает оперативное управление учебной деятельностью </w:t>
      </w:r>
      <w:proofErr w:type="gramStart"/>
      <w:r w:rsidRPr="001E05D1">
        <w:t>обучающихся</w:t>
      </w:r>
      <w:proofErr w:type="gramEnd"/>
      <w:r w:rsidRPr="001E05D1">
        <w:t xml:space="preserve">, ее корректировку и проводится с целью определения: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- качества реализации образовательного процесса;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- качества теоретической и практической подготовки по учебному предмету;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/>
          <w:bCs/>
        </w:rPr>
      </w:pPr>
      <w:r w:rsidRPr="001E05D1">
        <w:t xml:space="preserve">- уровня умений и навыков, сформированных у обучающегося на определенном этапе обучения. </w:t>
      </w:r>
    </w:p>
    <w:p w:rsidR="00342D92" w:rsidRPr="001E05D1" w:rsidRDefault="00342D92" w:rsidP="001E05D1">
      <w:pPr>
        <w:pStyle w:val="Web"/>
        <w:spacing w:before="0" w:after="0" w:line="276" w:lineRule="auto"/>
        <w:ind w:firstLine="709"/>
        <w:jc w:val="center"/>
        <w:rPr>
          <w:b/>
          <w:bCs/>
        </w:rPr>
      </w:pPr>
    </w:p>
    <w:p w:rsidR="00342D92" w:rsidRDefault="00342D92" w:rsidP="001E05D1">
      <w:pPr>
        <w:pStyle w:val="Web"/>
        <w:spacing w:before="0" w:after="0" w:line="276" w:lineRule="auto"/>
        <w:jc w:val="center"/>
        <w:rPr>
          <w:b/>
          <w:bCs/>
        </w:rPr>
      </w:pPr>
      <w:r w:rsidRPr="001E05D1">
        <w:rPr>
          <w:b/>
          <w:bCs/>
        </w:rPr>
        <w:t>4. Планирование промежуточной аттестации</w:t>
      </w:r>
    </w:p>
    <w:p w:rsidR="00F246F2" w:rsidRPr="001E05D1" w:rsidRDefault="00F246F2" w:rsidP="001E05D1">
      <w:pPr>
        <w:pStyle w:val="Web"/>
        <w:spacing w:before="0" w:after="0" w:line="276" w:lineRule="auto"/>
        <w:jc w:val="center"/>
      </w:pP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4.1. При планировании промежуточной аттестации по учебным предметам общеразвивающих программ </w:t>
      </w:r>
      <w:r w:rsidRPr="001E05D1">
        <w:rPr>
          <w:rFonts w:eastAsia="Times New Roman"/>
          <w:lang w:eastAsia="ru-RU"/>
        </w:rPr>
        <w:t xml:space="preserve">ДМШ </w:t>
      </w:r>
      <w:r w:rsidRPr="001E05D1">
        <w:t xml:space="preserve">исходит из того, чтобы по каждому учебному предмету была предусмотрена та или иная форма промежуточной аттестации. </w:t>
      </w:r>
    </w:p>
    <w:p w:rsidR="00342D92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4.3. </w:t>
      </w:r>
      <w:r w:rsidR="00D10A18" w:rsidRPr="001E05D1">
        <w:t xml:space="preserve">Время проведения промежуточной аттестации устанавливается графиком учебного процесса.  </w:t>
      </w:r>
    </w:p>
    <w:p w:rsidR="00D10A18" w:rsidRPr="001E05D1" w:rsidRDefault="00D10A18" w:rsidP="001E05D1">
      <w:pPr>
        <w:pStyle w:val="Web"/>
        <w:spacing w:before="0" w:after="0" w:line="276" w:lineRule="auto"/>
        <w:jc w:val="both"/>
      </w:pPr>
    </w:p>
    <w:p w:rsidR="00342D92" w:rsidRDefault="00C4708C" w:rsidP="001E05D1">
      <w:pPr>
        <w:pStyle w:val="Web"/>
        <w:spacing w:before="0" w:after="0" w:line="276" w:lineRule="auto"/>
        <w:jc w:val="center"/>
        <w:rPr>
          <w:b/>
          <w:bCs/>
        </w:rPr>
      </w:pPr>
      <w:r w:rsidRPr="001E05D1">
        <w:rPr>
          <w:b/>
          <w:bCs/>
        </w:rPr>
        <w:t>5</w:t>
      </w:r>
      <w:r w:rsidR="00342D92" w:rsidRPr="001E05D1">
        <w:rPr>
          <w:b/>
          <w:bCs/>
        </w:rPr>
        <w:t>. Подготовка и проведение зачета и контрольного урока по учебным предметам</w:t>
      </w:r>
    </w:p>
    <w:p w:rsidR="00F246F2" w:rsidRPr="001E05D1" w:rsidRDefault="00F246F2" w:rsidP="001E05D1">
      <w:pPr>
        <w:pStyle w:val="Web"/>
        <w:spacing w:before="0" w:after="0" w:line="276" w:lineRule="auto"/>
        <w:jc w:val="center"/>
      </w:pP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5.1.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</w:t>
      </w:r>
      <w:r w:rsidR="00C4708C" w:rsidRPr="001E05D1">
        <w:t xml:space="preserve">в </w:t>
      </w:r>
      <w:r w:rsidR="00C4708C" w:rsidRPr="001E05D1">
        <w:rPr>
          <w:rFonts w:eastAsia="Times New Roman"/>
          <w:lang w:eastAsia="ru-RU"/>
        </w:rPr>
        <w:t>ДМШ</w:t>
      </w:r>
      <w:r w:rsidRPr="001E05D1">
        <w:t xml:space="preserve">.  Зачет и контрольный урок проводятся в конце учебного года в счет аудиторных занятий.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  <w:r w:rsidRPr="001E05D1">
        <w:t xml:space="preserve">5.2. Качество подготовки обучающегося оценивается по пятибалльной шкале в рамках дифференцированного зачёта. 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</w:pPr>
    </w:p>
    <w:p w:rsidR="00342D92" w:rsidRDefault="00C4708C" w:rsidP="001E05D1">
      <w:pPr>
        <w:pStyle w:val="Web"/>
        <w:spacing w:before="0" w:after="0" w:line="276" w:lineRule="auto"/>
        <w:jc w:val="center"/>
        <w:rPr>
          <w:b/>
          <w:bCs/>
        </w:rPr>
      </w:pPr>
      <w:r w:rsidRPr="001E05D1">
        <w:rPr>
          <w:b/>
          <w:bCs/>
        </w:rPr>
        <w:t>6</w:t>
      </w:r>
      <w:r w:rsidR="00342D92" w:rsidRPr="001E05D1">
        <w:rPr>
          <w:b/>
          <w:bCs/>
        </w:rPr>
        <w:t>. Особые условия</w:t>
      </w:r>
    </w:p>
    <w:p w:rsidR="00F246F2" w:rsidRPr="001E05D1" w:rsidRDefault="00F246F2" w:rsidP="001E05D1">
      <w:pPr>
        <w:pStyle w:val="Web"/>
        <w:spacing w:before="0" w:after="0" w:line="276" w:lineRule="auto"/>
        <w:jc w:val="center"/>
        <w:rPr>
          <w:b/>
          <w:bCs/>
        </w:rPr>
      </w:pP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Cs/>
        </w:rPr>
      </w:pPr>
      <w:r w:rsidRPr="001E05D1">
        <w:rPr>
          <w:bCs/>
        </w:rPr>
        <w:t xml:space="preserve">6.1. Неудовлетворительные результаты промежуточной аттестации по одному или нескольким учебным предметам общеразвивающей программы или </w:t>
      </w:r>
      <w:proofErr w:type="gramStart"/>
      <w:r w:rsidRPr="001E05D1">
        <w:rPr>
          <w:bCs/>
        </w:rPr>
        <w:t>не прохождение</w:t>
      </w:r>
      <w:proofErr w:type="gramEnd"/>
      <w:r w:rsidRPr="001E05D1">
        <w:rPr>
          <w:bCs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Cs/>
        </w:rPr>
      </w:pPr>
      <w:r w:rsidRPr="001E05D1">
        <w:rPr>
          <w:bCs/>
        </w:rPr>
        <w:t xml:space="preserve">6.2. </w:t>
      </w:r>
      <w:proofErr w:type="gramStart"/>
      <w:r w:rsidR="00C4708C" w:rsidRPr="001E05D1">
        <w:t>Обучающиеся</w:t>
      </w:r>
      <w:proofErr w:type="gramEnd"/>
      <w:r w:rsidR="00C4708C" w:rsidRPr="001E05D1">
        <w:rPr>
          <w:bCs/>
        </w:rPr>
        <w:t xml:space="preserve"> </w:t>
      </w:r>
      <w:r w:rsidRPr="001E05D1">
        <w:rPr>
          <w:bCs/>
        </w:rPr>
        <w:t>обязаны ликвидировать академическую задолженность.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Cs/>
        </w:rPr>
      </w:pPr>
      <w:r w:rsidRPr="001E05D1">
        <w:rPr>
          <w:bCs/>
        </w:rPr>
        <w:t xml:space="preserve">6.3. </w:t>
      </w:r>
      <w:proofErr w:type="gramStart"/>
      <w:r w:rsidR="00C4708C" w:rsidRPr="001E05D1">
        <w:t>Обучающиеся</w:t>
      </w:r>
      <w:r w:rsidRPr="001E05D1">
        <w:rPr>
          <w:bCs/>
        </w:rPr>
        <w:t>, имеющие академическую задолженность, вправе пройти промежуточную аттестацию по соответствующему учебному предмету не более двух раз в течение месяца с момента промежуточной аттестации.</w:t>
      </w:r>
      <w:proofErr w:type="gramEnd"/>
      <w:r w:rsidRPr="001E05D1">
        <w:rPr>
          <w:bCs/>
        </w:rPr>
        <w:t xml:space="preserve"> В указанный период не включаются время болезни учащегося.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Cs/>
        </w:rPr>
      </w:pPr>
      <w:r w:rsidRPr="001E05D1">
        <w:rPr>
          <w:bCs/>
        </w:rPr>
        <w:t>6.4. Для проведения промежуточной аттестации во второй раз создается комиссия.</w:t>
      </w:r>
    </w:p>
    <w:p w:rsidR="00342D92" w:rsidRPr="001E05D1" w:rsidRDefault="00342D92" w:rsidP="001E05D1">
      <w:pPr>
        <w:pStyle w:val="Web"/>
        <w:spacing w:before="0" w:after="0" w:line="276" w:lineRule="auto"/>
        <w:jc w:val="both"/>
        <w:rPr>
          <w:bCs/>
        </w:rPr>
      </w:pPr>
      <w:r w:rsidRPr="001E05D1">
        <w:rPr>
          <w:bCs/>
        </w:rPr>
        <w:t xml:space="preserve">6.5. </w:t>
      </w:r>
      <w:proofErr w:type="gramStart"/>
      <w:r w:rsidR="00C4708C" w:rsidRPr="001E05D1">
        <w:t>Обучающиеся</w:t>
      </w:r>
      <w:r w:rsidRPr="001E05D1">
        <w:rPr>
          <w:bCs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D0FEC" w:rsidRDefault="00AD0FEC" w:rsidP="00F1007B">
      <w:bookmarkStart w:id="0" w:name="_GoBack"/>
      <w:bookmarkEnd w:id="0"/>
    </w:p>
    <w:sectPr w:rsidR="00AD0FEC" w:rsidSect="001E05D1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80" w:rsidRDefault="00C13F80" w:rsidP="001E05D1">
      <w:pPr>
        <w:spacing w:after="0" w:line="240" w:lineRule="auto"/>
      </w:pPr>
      <w:r>
        <w:separator/>
      </w:r>
    </w:p>
  </w:endnote>
  <w:endnote w:type="continuationSeparator" w:id="0">
    <w:p w:rsidR="00C13F80" w:rsidRDefault="00C13F80" w:rsidP="001E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42932"/>
      <w:docPartObj>
        <w:docPartGallery w:val="Page Numbers (Bottom of Page)"/>
        <w:docPartUnique/>
      </w:docPartObj>
    </w:sdtPr>
    <w:sdtEndPr/>
    <w:sdtContent>
      <w:p w:rsidR="001E05D1" w:rsidRDefault="001E05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F2">
          <w:rPr>
            <w:noProof/>
          </w:rPr>
          <w:t>3</w:t>
        </w:r>
        <w:r>
          <w:fldChar w:fldCharType="end"/>
        </w:r>
      </w:p>
    </w:sdtContent>
  </w:sdt>
  <w:p w:rsidR="001E05D1" w:rsidRDefault="001E0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80" w:rsidRDefault="00C13F80" w:rsidP="001E05D1">
      <w:pPr>
        <w:spacing w:after="0" w:line="240" w:lineRule="auto"/>
      </w:pPr>
      <w:r>
        <w:separator/>
      </w:r>
    </w:p>
  </w:footnote>
  <w:footnote w:type="continuationSeparator" w:id="0">
    <w:p w:rsidR="00C13F80" w:rsidRDefault="00C13F80" w:rsidP="001E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B3A7E"/>
    <w:multiLevelType w:val="hybridMultilevel"/>
    <w:tmpl w:val="8C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0C9"/>
    <w:multiLevelType w:val="hybridMultilevel"/>
    <w:tmpl w:val="6E5A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362DB"/>
    <w:multiLevelType w:val="hybridMultilevel"/>
    <w:tmpl w:val="721C14EA"/>
    <w:lvl w:ilvl="0" w:tplc="8708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05D1"/>
    <w:rsid w:val="001E25DD"/>
    <w:rsid w:val="00205488"/>
    <w:rsid w:val="0022779B"/>
    <w:rsid w:val="00250AC2"/>
    <w:rsid w:val="00252E92"/>
    <w:rsid w:val="00257810"/>
    <w:rsid w:val="002B2C0C"/>
    <w:rsid w:val="002B2D09"/>
    <w:rsid w:val="002C6DBF"/>
    <w:rsid w:val="0031120B"/>
    <w:rsid w:val="003116B7"/>
    <w:rsid w:val="00336763"/>
    <w:rsid w:val="00342D92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403CBF"/>
    <w:rsid w:val="00447616"/>
    <w:rsid w:val="00471992"/>
    <w:rsid w:val="0049777F"/>
    <w:rsid w:val="004B082D"/>
    <w:rsid w:val="004B3000"/>
    <w:rsid w:val="004F2FFC"/>
    <w:rsid w:val="004F68D0"/>
    <w:rsid w:val="00500AC0"/>
    <w:rsid w:val="005051D8"/>
    <w:rsid w:val="005134DF"/>
    <w:rsid w:val="005176F3"/>
    <w:rsid w:val="00530CBE"/>
    <w:rsid w:val="005401C1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97377"/>
    <w:rsid w:val="007B51CF"/>
    <w:rsid w:val="007D536B"/>
    <w:rsid w:val="007E118D"/>
    <w:rsid w:val="00824729"/>
    <w:rsid w:val="00830772"/>
    <w:rsid w:val="00872CEF"/>
    <w:rsid w:val="0089411B"/>
    <w:rsid w:val="008A7DDC"/>
    <w:rsid w:val="008B3C56"/>
    <w:rsid w:val="008C1226"/>
    <w:rsid w:val="008C376B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7170F"/>
    <w:rsid w:val="00A81059"/>
    <w:rsid w:val="00A86403"/>
    <w:rsid w:val="00A91B5C"/>
    <w:rsid w:val="00A920E5"/>
    <w:rsid w:val="00AA0BA8"/>
    <w:rsid w:val="00AC5E3C"/>
    <w:rsid w:val="00AD0FEC"/>
    <w:rsid w:val="00AD53B3"/>
    <w:rsid w:val="00AD758A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BE587C"/>
    <w:rsid w:val="00C13F80"/>
    <w:rsid w:val="00C16D87"/>
    <w:rsid w:val="00C26591"/>
    <w:rsid w:val="00C4708C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10A18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007B"/>
    <w:rsid w:val="00F14920"/>
    <w:rsid w:val="00F246F2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342D92"/>
    <w:pPr>
      <w:suppressAutoHyphens/>
      <w:spacing w:before="280" w:after="28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342D92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5D1"/>
  </w:style>
  <w:style w:type="paragraph" w:styleId="a7">
    <w:name w:val="footer"/>
    <w:basedOn w:val="a"/>
    <w:link w:val="a8"/>
    <w:uiPriority w:val="99"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5D1"/>
  </w:style>
  <w:style w:type="paragraph" w:styleId="a9">
    <w:name w:val="Balloon Text"/>
    <w:basedOn w:val="a"/>
    <w:link w:val="aa"/>
    <w:uiPriority w:val="99"/>
    <w:semiHidden/>
    <w:unhideWhenUsed/>
    <w:rsid w:val="002B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342D92"/>
    <w:pPr>
      <w:suppressAutoHyphens/>
      <w:spacing w:before="280" w:after="28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342D92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5D1"/>
  </w:style>
  <w:style w:type="paragraph" w:styleId="a7">
    <w:name w:val="footer"/>
    <w:basedOn w:val="a"/>
    <w:link w:val="a8"/>
    <w:uiPriority w:val="99"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5D1"/>
  </w:style>
  <w:style w:type="paragraph" w:styleId="a9">
    <w:name w:val="Balloon Text"/>
    <w:basedOn w:val="a"/>
    <w:link w:val="aa"/>
    <w:uiPriority w:val="99"/>
    <w:semiHidden/>
    <w:unhideWhenUsed/>
    <w:rsid w:val="002B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2017-02-26T14:11:00Z</cp:lastPrinted>
  <dcterms:created xsi:type="dcterms:W3CDTF">2018-04-25T19:02:00Z</dcterms:created>
  <dcterms:modified xsi:type="dcterms:W3CDTF">2018-04-25T20:23:00Z</dcterms:modified>
</cp:coreProperties>
</file>